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BD" w:rsidRPr="004700BD" w:rsidRDefault="00C33047" w:rsidP="004260D5">
      <w:pPr>
        <w:jc w:val="both"/>
      </w:pPr>
      <w:bookmarkStart w:id="0" w:name="_top"/>
      <w:bookmarkEnd w:id="0"/>
      <w:r w:rsidRPr="005D3725">
        <w:rPr>
          <w:b/>
          <w:bCs/>
          <w:u w:val="single"/>
        </w:rPr>
        <w:t>Contenuto della sezione Amministrazione trasparente/</w:t>
      </w:r>
      <w:r w:rsidR="00884F0F" w:rsidRPr="005D3725">
        <w:rPr>
          <w:b/>
          <w:bCs/>
          <w:u w:val="single"/>
        </w:rPr>
        <w:t xml:space="preserve">sottosezione </w:t>
      </w:r>
      <w:r w:rsidRPr="005D3725">
        <w:rPr>
          <w:b/>
          <w:bCs/>
          <w:u w:val="single"/>
        </w:rPr>
        <w:t>Altri Contenuti/Accesso Civico/Accesso Civico generalizzato</w:t>
      </w:r>
    </w:p>
    <w:p w:rsidR="0096084F" w:rsidRDefault="0096084F" w:rsidP="004260D5">
      <w:pPr>
        <w:jc w:val="both"/>
      </w:pPr>
    </w:p>
    <w:p w:rsidR="004700BD" w:rsidRDefault="00C33047" w:rsidP="004260D5">
      <w:pPr>
        <w:jc w:val="both"/>
      </w:pPr>
      <w:r>
        <w:t>L</w:t>
      </w:r>
      <w:r w:rsidR="004700BD" w:rsidRPr="004700BD">
        <w:t xml:space="preserve">’Ordine </w:t>
      </w:r>
      <w:r w:rsidR="001518BC">
        <w:t>de</w:t>
      </w:r>
      <w:r w:rsidR="00147EC3">
        <w:t xml:space="preserve">gli Ingegneri della Provincia di Crotone </w:t>
      </w:r>
      <w:r w:rsidR="004700BD" w:rsidRPr="004700BD">
        <w:t xml:space="preserve">ha adottato </w:t>
      </w:r>
      <w:r w:rsidR="00147EC3">
        <w:t xml:space="preserve">un proprio regolamento interno </w:t>
      </w:r>
      <w:r w:rsidR="00DF295B">
        <w:t>disciplinant</w:t>
      </w:r>
      <w:r w:rsidR="00147EC3">
        <w:t xml:space="preserve">e </w:t>
      </w:r>
      <w:r w:rsidR="004700BD" w:rsidRPr="004700BD">
        <w:t xml:space="preserve">l’accesso documentale, l’accesso civico semplice e l’accesso civico generalizzato </w:t>
      </w:r>
      <w:r w:rsidR="00147EC3">
        <w:t xml:space="preserve">con Delibera n. </w:t>
      </w:r>
      <w:r w:rsidR="005D3725">
        <w:t>505</w:t>
      </w:r>
      <w:r w:rsidR="00147EC3">
        <w:t xml:space="preserve"> del </w:t>
      </w:r>
      <w:r w:rsidR="005D3725">
        <w:t>11/01/2023</w:t>
      </w:r>
    </w:p>
    <w:p w:rsidR="00147EC3" w:rsidRPr="004700BD" w:rsidRDefault="00147EC3" w:rsidP="004260D5">
      <w:pPr>
        <w:jc w:val="both"/>
      </w:pPr>
    </w:p>
    <w:p w:rsidR="004700BD" w:rsidRDefault="004700BD" w:rsidP="00147EC3">
      <w:pPr>
        <w:shd w:val="clear" w:color="auto" w:fill="D9D9D9" w:themeFill="background1" w:themeFillShade="D9"/>
        <w:jc w:val="both"/>
      </w:pPr>
      <w:r>
        <w:t>ACCESSO CIVICO GENERALIZZATO</w:t>
      </w:r>
    </w:p>
    <w:p w:rsidR="00C33047" w:rsidRPr="00C33047" w:rsidRDefault="00C33047" w:rsidP="00C33047">
      <w:pPr>
        <w:jc w:val="both"/>
        <w:rPr>
          <w:rFonts w:cs="Arial"/>
        </w:rPr>
      </w:pPr>
      <w:r>
        <w:rPr>
          <w:rFonts w:cs="Arial"/>
        </w:rPr>
        <w:t>L</w:t>
      </w:r>
      <w:r w:rsidRPr="00C33047">
        <w:rPr>
          <w:rFonts w:cs="Arial"/>
        </w:rPr>
        <w:t>’accesso civico generalizzato, previsto dall’art. 5 comma 2 del d.lgs. 33/2013</w:t>
      </w:r>
      <w:r w:rsidR="00147EC3">
        <w:rPr>
          <w:rFonts w:cs="Arial"/>
        </w:rPr>
        <w:t xml:space="preserve"> (Decreto Trasparenza)</w:t>
      </w:r>
      <w:r w:rsidRPr="00C33047">
        <w:rPr>
          <w:rFonts w:cs="Arial"/>
        </w:rPr>
        <w:t xml:space="preserve"> permette a ogni cittadino di richiedere dati, informazioni e documenti in possesso delle pubbliche amministrazioni, ulteriori rispetto a quelli sottoposti a obbligo di pubblicazione, nel rispetto dei limiti relativi alla tutela di interessi giuridicamente rilevanti secondo quanto previsto dall'art. 5-bis del medesimo decreto.</w:t>
      </w:r>
    </w:p>
    <w:p w:rsidR="00C33047" w:rsidRDefault="00C33047" w:rsidP="00C33047">
      <w:pPr>
        <w:jc w:val="both"/>
        <w:rPr>
          <w:rFonts w:cs="Arial"/>
        </w:rPr>
      </w:pPr>
      <w:r w:rsidRPr="00C33047">
        <w:rPr>
          <w:rFonts w:cs="Arial"/>
        </w:rPr>
        <w:t>L’obiettivo dell’istituto è quello di favorire forme diffuse di controllo sul perseguimento delle funzioni istituzionali e sull'utilizzo delle risorse pubbliche e di promuovere la partecipazione al dibattito pubblico</w:t>
      </w:r>
      <w:r w:rsidR="00436A0F">
        <w:rPr>
          <w:rFonts w:cs="Arial"/>
        </w:rPr>
        <w:t>.</w:t>
      </w:r>
    </w:p>
    <w:p w:rsidR="00147EC3" w:rsidRDefault="00147EC3" w:rsidP="00C33047">
      <w:pPr>
        <w:jc w:val="both"/>
        <w:rPr>
          <w:rFonts w:cs="Arial"/>
        </w:rPr>
      </w:pPr>
    </w:p>
    <w:p w:rsidR="004700BD" w:rsidRDefault="004700BD" w:rsidP="00147EC3">
      <w:pPr>
        <w:shd w:val="clear" w:color="auto" w:fill="D9D9D9" w:themeFill="background1" w:themeFillShade="D9"/>
        <w:jc w:val="both"/>
      </w:pPr>
      <w:r>
        <w:t>MODALITÀ PER L’ESERCIZIO DELL’ACCESSO CIVICO GENERALIZZATO</w:t>
      </w:r>
    </w:p>
    <w:p w:rsidR="00C33047" w:rsidRDefault="001612B6" w:rsidP="004260D5">
      <w:pPr>
        <w:jc w:val="both"/>
      </w:pPr>
      <w:r>
        <w:t>L’ufficio deputato alla gestione dell’accesso civico generalizzato è la Segreteria che provvede in conformità agli artt. 5, co. 2, 5 bis e 5 ter del D.lgs. 33/2013.</w:t>
      </w:r>
      <w:r w:rsidR="00C33047">
        <w:t xml:space="preserve"> La richiesta di accesso civico generalizzato non è sottoposta ad alcuna limitazione quanto alla legittimazione soggettiva del richiedente, non deve essere motivata ed è gratuita.</w:t>
      </w:r>
    </w:p>
    <w:p w:rsidR="004700BD" w:rsidRDefault="004700BD" w:rsidP="004260D5">
      <w:pPr>
        <w:jc w:val="both"/>
      </w:pPr>
      <w:r>
        <w:t xml:space="preserve">L'istanza può essere trasmessa </w:t>
      </w:r>
      <w:r w:rsidR="001518BC">
        <w:t xml:space="preserve">direttamente a mano, presso </w:t>
      </w:r>
      <w:r>
        <w:t>l</w:t>
      </w:r>
      <w:r w:rsidR="004260D5">
        <w:t xml:space="preserve">a Segreteria </w:t>
      </w:r>
      <w:r w:rsidR="001518BC">
        <w:t xml:space="preserve">dell’Ordine, </w:t>
      </w:r>
      <w:r w:rsidR="00C33047" w:rsidRPr="001518BC">
        <w:t>nel</w:t>
      </w:r>
      <w:r w:rsidR="00C33047">
        <w:t>l’</w:t>
      </w:r>
      <w:r w:rsidR="00C33047" w:rsidRPr="001518BC">
        <w:t xml:space="preserve"> orario di apertura al pubblico degli uffici</w:t>
      </w:r>
      <w:r w:rsidR="00C33047">
        <w:t xml:space="preserve">, </w:t>
      </w:r>
      <w:r w:rsidR="002E3035">
        <w:t xml:space="preserve">all’indirizzo </w:t>
      </w:r>
      <w:r w:rsidR="005D3725">
        <w:t>Via Ruffo, 42 Crotone</w:t>
      </w:r>
      <w:r w:rsidR="007125F7">
        <w:t xml:space="preserve">, </w:t>
      </w:r>
      <w:r>
        <w:t>compilando il Modulo richiesta accesso civico generalizzato</w:t>
      </w:r>
      <w:r w:rsidR="004260D5" w:rsidRPr="00B36984">
        <w:t>(</w:t>
      </w:r>
      <w:hyperlink r:id="rId6" w:tooltip="scarica" w:history="1">
        <w:r w:rsidR="00B36984" w:rsidRPr="00B36984">
          <w:rPr>
            <w:rStyle w:val="Collegamentoipertestuale"/>
          </w:rPr>
          <w:t>scaric</w:t>
        </w:r>
        <w:r w:rsidR="00B36984" w:rsidRPr="00B36984">
          <w:rPr>
            <w:rStyle w:val="Collegamentoipertestuale"/>
          </w:rPr>
          <w:t>a</w:t>
        </w:r>
      </w:hyperlink>
      <w:r w:rsidR="004260D5" w:rsidRPr="00B36984">
        <w:t>);</w:t>
      </w:r>
      <w:r w:rsidR="004260D5">
        <w:t xml:space="preserve"> la richiesta può essere trasmessa </w:t>
      </w:r>
      <w:r w:rsidR="002E3035">
        <w:t xml:space="preserve">anche </w:t>
      </w:r>
      <w:r w:rsidR="004260D5">
        <w:t>via posta ordinaria all’indirizzo</w:t>
      </w:r>
      <w:r w:rsidR="001612B6">
        <w:t>:</w:t>
      </w:r>
      <w:bookmarkStart w:id="1" w:name="_Hlk118712432"/>
      <w:r w:rsidR="00984BBD" w:rsidRPr="00884F0F">
        <w:rPr>
          <w:highlight w:val="yellow"/>
        </w:rPr>
        <w:fldChar w:fldCharType="begin"/>
      </w:r>
      <w:r w:rsidR="00C54020" w:rsidRPr="00884F0F">
        <w:rPr>
          <w:highlight w:val="yellow"/>
        </w:rPr>
        <w:instrText xml:space="preserve"> HYPERLINK "mailto:info@ordinefarmacistimessina.it" </w:instrText>
      </w:r>
      <w:r w:rsidR="00984BBD" w:rsidRPr="00884F0F">
        <w:rPr>
          <w:highlight w:val="yellow"/>
        </w:rPr>
        <w:fldChar w:fldCharType="separate"/>
      </w:r>
      <w:r w:rsidR="00984BBD" w:rsidRPr="00884F0F">
        <w:rPr>
          <w:highlight w:val="yellow"/>
        </w:rPr>
        <w:fldChar w:fldCharType="end"/>
      </w:r>
      <w:bookmarkEnd w:id="1"/>
      <w:r w:rsidR="005D3725">
        <w:t xml:space="preserve"> </w:t>
      </w:r>
      <w:hyperlink r:id="rId7" w:history="1">
        <w:r w:rsidR="005D3725" w:rsidRPr="00F122D4">
          <w:rPr>
            <w:rStyle w:val="Collegamentoipertestuale"/>
          </w:rPr>
          <w:t>segreteria@ordineingegnerikr.it</w:t>
        </w:r>
      </w:hyperlink>
      <w:r w:rsidR="005D3725">
        <w:t xml:space="preserve"> </w:t>
      </w:r>
      <w:r w:rsidR="007125F7">
        <w:t>.</w:t>
      </w:r>
      <w:r>
        <w:t xml:space="preserve">  Se trasmessa per via telematica, ai sensi del d.lgs. 7 marzo 2005, n. 82, e s.m., deve essere inoltrata al seguente indirizzo di posta elettronica</w:t>
      </w:r>
      <w:r w:rsidR="002E3035">
        <w:t xml:space="preserve"> certificata</w:t>
      </w:r>
      <w:r>
        <w:t>:</w:t>
      </w:r>
      <w:r w:rsidR="005D3725">
        <w:t xml:space="preserve"> </w:t>
      </w:r>
      <w:hyperlink r:id="rId8" w:history="1">
        <w:r w:rsidR="005D3725" w:rsidRPr="00F122D4">
          <w:rPr>
            <w:rStyle w:val="Collegamentoipertestuale"/>
          </w:rPr>
          <w:t>ordine.crotone@ingpec.eu</w:t>
        </w:r>
      </w:hyperlink>
    </w:p>
    <w:p w:rsidR="00C33047" w:rsidRDefault="00C33047" w:rsidP="004260D5">
      <w:pPr>
        <w:jc w:val="both"/>
      </w:pPr>
      <w:r w:rsidRPr="00C33047">
        <w:rPr>
          <w:rFonts w:cs="Arial"/>
        </w:rPr>
        <w:t>Il Responsabile del procedimento, se individua l’esistenza di controinteressati ai sensi dell’art. 5 bis, co. 2, del D.Lgs. 33/2013, procede a dare</w:t>
      </w:r>
      <w:r>
        <w:rPr>
          <w:rFonts w:cs="Arial"/>
        </w:rPr>
        <w:t xml:space="preserve"> loro</w:t>
      </w:r>
      <w:r w:rsidRPr="00C33047">
        <w:rPr>
          <w:rFonts w:cs="Arial"/>
        </w:rPr>
        <w:t xml:space="preserve"> comunicazione</w:t>
      </w:r>
      <w:r w:rsidR="00436A0F">
        <w:rPr>
          <w:rFonts w:cs="Arial"/>
        </w:rPr>
        <w:t>,</w:t>
      </w:r>
      <w:r w:rsidRPr="00C33047">
        <w:rPr>
          <w:rFonts w:cs="Arial"/>
        </w:rPr>
        <w:t xml:space="preserve"> mediante invio di copia dell’istanza di accesso civico generalizzato con raccomandata con avviso di ricevimento o posta elettronica certificata.</w:t>
      </w:r>
    </w:p>
    <w:p w:rsidR="00C4637D" w:rsidRDefault="004700BD" w:rsidP="004260D5">
      <w:pPr>
        <w:jc w:val="both"/>
      </w:pPr>
      <w:r>
        <w:t xml:space="preserve">I controinteressati possono presentare una motivata opposizione alla richiesta di accesso entro dieci giorni dalla </w:t>
      </w:r>
      <w:r w:rsidRPr="00B36984">
        <w:t>ricezione della comunicazione compilando il Modulo opposizione del controinteressato</w:t>
      </w:r>
      <w:r w:rsidR="004260D5" w:rsidRPr="00B36984">
        <w:t>(</w:t>
      </w:r>
      <w:r w:rsidR="00E43801" w:rsidRPr="00B36984">
        <w:fldChar w:fldCharType="begin"/>
      </w:r>
      <w:r w:rsidR="00E43801" w:rsidRPr="00B36984">
        <w:instrText xml:space="preserve"> HYPERLINK "../Desktop/LEGISLAZIONE%20TECNICA/accesso%20civico/Modulo_IstanzaAccessoDocumentale.docx" \o "scarica" </w:instrText>
      </w:r>
      <w:r w:rsidR="00E43801" w:rsidRPr="00B36984">
        <w:fldChar w:fldCharType="separate"/>
      </w:r>
      <w:r w:rsidR="00E43801" w:rsidRPr="00B36984">
        <w:rPr>
          <w:rStyle w:val="Collegamentoipertestuale"/>
        </w:rPr>
        <w:t>scarica</w:t>
      </w:r>
      <w:r w:rsidR="00E43801" w:rsidRPr="00B36984">
        <w:fldChar w:fldCharType="end"/>
      </w:r>
      <w:r w:rsidR="004260D5" w:rsidRPr="00B36984">
        <w:t>)</w:t>
      </w:r>
      <w:r w:rsidR="00C4637D" w:rsidRPr="00B36984">
        <w:t>trasmettendolo</w:t>
      </w:r>
      <w:r w:rsidR="00C4637D">
        <w:t xml:space="preserve"> con le modalità sopra individuate.</w:t>
      </w:r>
    </w:p>
    <w:p w:rsidR="00C4637D" w:rsidRPr="00C4637D" w:rsidRDefault="00C4637D" w:rsidP="00C4637D">
      <w:pPr>
        <w:jc w:val="both"/>
        <w:rPr>
          <w:rFonts w:cs="Arial"/>
        </w:rPr>
      </w:pPr>
      <w:r>
        <w:rPr>
          <w:rFonts w:cs="Arial"/>
        </w:rPr>
        <w:t>L’Ordine, d</w:t>
      </w:r>
      <w:r w:rsidRPr="00C4637D">
        <w:rPr>
          <w:rFonts w:cs="Arial"/>
        </w:rPr>
        <w:t>ecorso tale termine e accertata la ricezione della comunicazione da parte dei controinteressati, provvede sulla richiesta di accesso e non è vincolato, nella propria decisione, da eventuale opposizione dei controinteressati.</w:t>
      </w:r>
    </w:p>
    <w:p w:rsidR="002E3035" w:rsidRDefault="002E3035" w:rsidP="00147EC3">
      <w:pPr>
        <w:shd w:val="clear" w:color="auto" w:fill="D9D9D9" w:themeFill="background1" w:themeFillShade="D9"/>
        <w:jc w:val="both"/>
      </w:pPr>
      <w:r>
        <w:t>ISTANZA DI RIESAME</w:t>
      </w:r>
      <w:bookmarkStart w:id="2" w:name="_GoBack"/>
      <w:bookmarkEnd w:id="2"/>
    </w:p>
    <w:p w:rsidR="00C4637D" w:rsidRPr="00310E34" w:rsidRDefault="00C4637D" w:rsidP="00C4637D">
      <w:pPr>
        <w:jc w:val="both"/>
        <w:rPr>
          <w:rFonts w:cs="Arial"/>
        </w:rPr>
      </w:pPr>
      <w:r w:rsidRPr="00310E34">
        <w:rPr>
          <w:rFonts w:cs="Arial"/>
        </w:rPr>
        <w:t>Nel caso di diniego totale o parziale dell’accesso o di mancata risposta entro il termine previsto, il richiedente</w:t>
      </w:r>
      <w:r>
        <w:rPr>
          <w:rFonts w:cs="Arial"/>
        </w:rPr>
        <w:t xml:space="preserve">, utilizzando il Modulo Istanza di </w:t>
      </w:r>
      <w:r w:rsidRPr="00B36984">
        <w:rPr>
          <w:rFonts w:cs="Arial"/>
        </w:rPr>
        <w:t>riesame (</w:t>
      </w:r>
      <w:r w:rsidR="00B36984" w:rsidRPr="00B36984">
        <w:rPr>
          <w:rFonts w:cs="Arial"/>
        </w:rPr>
        <w:fldChar w:fldCharType="begin"/>
      </w:r>
      <w:r w:rsidR="00B36984" w:rsidRPr="00B36984">
        <w:rPr>
          <w:rFonts w:cs="Arial"/>
        </w:rPr>
        <w:instrText xml:space="preserve"> HYPERLINK "../Desktop/LEGISLAZIONE%20TECNICA/accesso%20civico/Modulo_IstanzaRiesame.docx" </w:instrText>
      </w:r>
      <w:r w:rsidR="00B36984" w:rsidRPr="00B36984">
        <w:rPr>
          <w:rFonts w:cs="Arial"/>
        </w:rPr>
      </w:r>
      <w:r w:rsidR="00B36984" w:rsidRPr="00B36984">
        <w:rPr>
          <w:rFonts w:cs="Arial"/>
        </w:rPr>
        <w:fldChar w:fldCharType="separate"/>
      </w:r>
      <w:r w:rsidR="00B36984" w:rsidRPr="00B36984">
        <w:rPr>
          <w:rStyle w:val="Collegamentoipertestuale"/>
          <w:rFonts w:cs="Arial"/>
        </w:rPr>
        <w:t>scarica</w:t>
      </w:r>
      <w:r w:rsidR="00B36984" w:rsidRPr="00B36984">
        <w:rPr>
          <w:rFonts w:cs="Arial"/>
        </w:rPr>
        <w:fldChar w:fldCharType="end"/>
      </w:r>
      <w:r w:rsidRPr="00B36984">
        <w:rPr>
          <w:rFonts w:cs="Arial"/>
        </w:rPr>
        <w:t>),</w:t>
      </w:r>
      <w:r>
        <w:rPr>
          <w:rFonts w:cs="Arial"/>
        </w:rPr>
        <w:t xml:space="preserve"> </w:t>
      </w:r>
      <w:r w:rsidRPr="00310E34">
        <w:rPr>
          <w:rFonts w:cs="Arial"/>
        </w:rPr>
        <w:t xml:space="preserve">può presentare richiesta di riesame al RPCT, che decide con provvedimento motivato entro 20 giorni. </w:t>
      </w:r>
      <w:r>
        <w:rPr>
          <w:rFonts w:cs="Arial"/>
        </w:rPr>
        <w:t xml:space="preserve">Con le stesse modalità </w:t>
      </w:r>
      <w:r w:rsidRPr="00310E34">
        <w:rPr>
          <w:rFonts w:cs="Arial"/>
        </w:rPr>
        <w:t xml:space="preserve">possono presentare </w:t>
      </w:r>
      <w:r w:rsidRPr="00310E34">
        <w:rPr>
          <w:rFonts w:cs="Arial"/>
        </w:rPr>
        <w:lastRenderedPageBreak/>
        <w:t xml:space="preserve">richiesta di riesamei controinteressati nel caso </w:t>
      </w:r>
      <w:r>
        <w:rPr>
          <w:rFonts w:cs="Arial"/>
        </w:rPr>
        <w:t>in cui la r</w:t>
      </w:r>
      <w:r w:rsidRPr="00310E34">
        <w:rPr>
          <w:rFonts w:cs="Arial"/>
        </w:rPr>
        <w:t>ichiesta di accesso</w:t>
      </w:r>
      <w:r>
        <w:rPr>
          <w:rFonts w:cs="Arial"/>
        </w:rPr>
        <w:t xml:space="preserve"> sia stata comunque accolta, nonostante la loro motivata opposizione.</w:t>
      </w:r>
    </w:p>
    <w:p w:rsidR="00F328AC" w:rsidRDefault="004700BD" w:rsidP="004260D5">
      <w:pPr>
        <w:jc w:val="both"/>
      </w:pPr>
      <w:r>
        <w:t>La decisione dell'amministrazione sulla richiesta e il provvedimento del Responsabile della prevenzione della corruzione e della trasparenza possono essere impugnate davanti al Tribunale amministrativo regionale ai sensi dell’articolo 116 del Codice del processo amministrativo del d.lgs. 2 luglio 2010, n. 104.</w:t>
      </w:r>
    </w:p>
    <w:sectPr w:rsidR="00F328AC" w:rsidSect="0096084F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D49FD"/>
    <w:multiLevelType w:val="hybridMultilevel"/>
    <w:tmpl w:val="A5CC33C2"/>
    <w:lvl w:ilvl="0" w:tplc="1A241B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1FD8"/>
    <w:multiLevelType w:val="hybridMultilevel"/>
    <w:tmpl w:val="B5F64B24"/>
    <w:lvl w:ilvl="0" w:tplc="72E2B7A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700BD"/>
    <w:rsid w:val="00086D5B"/>
    <w:rsid w:val="000A4049"/>
    <w:rsid w:val="00147EC3"/>
    <w:rsid w:val="001518BC"/>
    <w:rsid w:val="001612B6"/>
    <w:rsid w:val="001920ED"/>
    <w:rsid w:val="0025511B"/>
    <w:rsid w:val="002E3035"/>
    <w:rsid w:val="00393339"/>
    <w:rsid w:val="004260D5"/>
    <w:rsid w:val="00436A0F"/>
    <w:rsid w:val="004700BD"/>
    <w:rsid w:val="005360D0"/>
    <w:rsid w:val="005D3725"/>
    <w:rsid w:val="006E37E2"/>
    <w:rsid w:val="007125F7"/>
    <w:rsid w:val="007F5FCB"/>
    <w:rsid w:val="0082486B"/>
    <w:rsid w:val="00884F0F"/>
    <w:rsid w:val="008A7CF5"/>
    <w:rsid w:val="0096084F"/>
    <w:rsid w:val="00984BBD"/>
    <w:rsid w:val="00AB0FEB"/>
    <w:rsid w:val="00B172D3"/>
    <w:rsid w:val="00B36984"/>
    <w:rsid w:val="00C33047"/>
    <w:rsid w:val="00C4637D"/>
    <w:rsid w:val="00C54020"/>
    <w:rsid w:val="00DF295B"/>
    <w:rsid w:val="00E43801"/>
    <w:rsid w:val="00E83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B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25F7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25F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33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698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.crotone@ingpec.eu" TargetMode="External"/><Relationship Id="rId3" Type="http://schemas.openxmlformats.org/officeDocument/2006/relationships/styles" Target="styles.xml"/><Relationship Id="rId7" Type="http://schemas.openxmlformats.org/officeDocument/2006/relationships/hyperlink" Target="mailto:segreteria@ordineingegnerik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Desktop/LEGISLAZIONE%20TECNICA/accesso%20civico/Modulo_IstanzaAccessoGeneralizzato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FF95-ACEF-4CC6-9DA5-FE54BB08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Rosalisa Lancia</dc:creator>
  <cp:lastModifiedBy>utente</cp:lastModifiedBy>
  <cp:revision>2</cp:revision>
  <dcterms:created xsi:type="dcterms:W3CDTF">2023-01-16T10:12:00Z</dcterms:created>
  <dcterms:modified xsi:type="dcterms:W3CDTF">2023-01-16T10:12:00Z</dcterms:modified>
</cp:coreProperties>
</file>